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5" w:rsidRDefault="00AE78B5" w:rsidP="00AE78B5">
      <w:pPr>
        <w:spacing w:line="240" w:lineRule="exact"/>
        <w:jc w:val="both"/>
        <w:rPr>
          <w:color w:val="FF6600"/>
          <w:highlight w:val="white"/>
        </w:rPr>
      </w:pPr>
    </w:p>
    <w:p w:rsidR="00AE78B5" w:rsidRPr="00AE78B5" w:rsidRDefault="00AE78B5" w:rsidP="00AE78B5">
      <w:pPr>
        <w:spacing w:line="240" w:lineRule="exact"/>
        <w:jc w:val="center"/>
        <w:rPr>
          <w:b/>
          <w:sz w:val="28"/>
          <w:szCs w:val="28"/>
          <w:highlight w:val="white"/>
        </w:rPr>
      </w:pPr>
      <w:r w:rsidRPr="00AE78B5">
        <w:rPr>
          <w:b/>
          <w:sz w:val="28"/>
          <w:szCs w:val="28"/>
          <w:highlight w:val="white"/>
        </w:rPr>
        <w:t>Kryteria oceniania zachowania w Szkol Podstawowej nr 6 w Orzeszu - Zawiści</w:t>
      </w:r>
    </w:p>
    <w:p w:rsidR="00AE78B5" w:rsidRPr="00AE78B5" w:rsidRDefault="00AE78B5" w:rsidP="00AE78B5">
      <w:pPr>
        <w:spacing w:line="240" w:lineRule="exact"/>
        <w:jc w:val="both"/>
      </w:pPr>
      <w:r w:rsidRPr="00AE78B5">
        <w:rPr>
          <w:highlight w:val="white"/>
        </w:rPr>
        <w:t xml:space="preserve">Na początku roku szkolnego uczeń otrzymuje 40 punktów, w trakcie </w:t>
      </w:r>
      <w:r>
        <w:rPr>
          <w:highlight w:val="white"/>
        </w:rPr>
        <w:t>półrocza</w:t>
      </w:r>
      <w:bookmarkStart w:id="0" w:name="_GoBack"/>
      <w:bookmarkEnd w:id="0"/>
      <w:r w:rsidRPr="00AE78B5">
        <w:rPr>
          <w:highlight w:val="white"/>
        </w:rPr>
        <w:t xml:space="preserve"> uczeń otrzymuje z poszczególnych obszarów punkty zgodnie z zasadami:</w:t>
      </w:r>
    </w:p>
    <w:p w:rsidR="00AE78B5" w:rsidRPr="00AE78B5" w:rsidRDefault="00AE78B5" w:rsidP="00AE78B5">
      <w:pPr>
        <w:spacing w:line="240" w:lineRule="exact"/>
        <w:ind w:firstLine="708"/>
        <w:jc w:val="both"/>
        <w:rPr>
          <w:highlight w:val="white"/>
        </w:rPr>
      </w:pPr>
    </w:p>
    <w:tbl>
      <w:tblPr>
        <w:tblW w:w="8999" w:type="dxa"/>
        <w:tblInd w:w="420" w:type="dxa"/>
        <w:tblLayout w:type="fixed"/>
        <w:tblCellMar>
          <w:left w:w="98" w:type="dxa"/>
        </w:tblCellMar>
        <w:tblLook w:val="0000"/>
      </w:tblPr>
      <w:tblGrid>
        <w:gridCol w:w="6868"/>
        <w:gridCol w:w="2131"/>
      </w:tblGrid>
      <w:tr w:rsidR="00AE78B5" w:rsidRPr="00AE78B5" w:rsidTr="009E3D4A">
        <w:trPr>
          <w:trHeight w:val="23"/>
        </w:trPr>
        <w:tc>
          <w:tcPr>
            <w:tcW w:w="89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 xml:space="preserve">1) Stosunek do obowiązków szkolnych: 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a) przygotowanie do lekcji, w tym m.in. zadania domowe, posiadanie zeszytu, ćwiczeń, potrzebnych przyborów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napToGrid w:val="0"/>
              <w:spacing w:line="240" w:lineRule="exact"/>
              <w:ind w:left="357" w:hanging="357"/>
            </w:pP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od -5 p do 5</w:t>
            </w:r>
            <w:r w:rsidRPr="00AE78B5">
              <w:t xml:space="preserve">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b) słuchanie i wykonywanie poleceń nauczyciela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 -5 p do 5</w:t>
            </w:r>
            <w:r w:rsidRPr="00AE78B5">
              <w:t xml:space="preserve">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c) estetyczny wygląd (określony w Statucie)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 - farbowanie włosów, wycinanie wzorów;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makijaż, malowanie paznokci;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noszenie odzieży z nadrukiem obrażającym uczucia innych lub emblematami klubowymi;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brak obuwia zmiennego;</w:t>
            </w: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- dbałość o higienę osobistą</w:t>
            </w: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- strój adekwatny do okoliczności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napToGrid w:val="0"/>
              <w:spacing w:line="240" w:lineRule="exact"/>
              <w:ind w:left="357" w:hanging="357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-10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- 5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- 5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- 5 p</w:t>
            </w: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- 5 p lub 5 p</w:t>
            </w: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- 5 p lub 5 p</w:t>
            </w: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d) uczęszczanie na zajęcia szkolne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spóźnienia na lekcje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samowolne wyjście z klasy, świetlicy podczas lekcji</w:t>
            </w:r>
            <w:r w:rsidRPr="00AE78B5">
              <w:t xml:space="preserve"> oraz przerwy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samowolne wyjście poza teren szkoły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- nieusprawiedliwione w terminie nieobecności 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każdorazowo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- 3 p 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- 15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- 20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- 5 p za miesiąc</w:t>
            </w: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napToGrid w:val="0"/>
              <w:spacing w:line="240" w:lineRule="exact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e) zachowanie na lekcjach, apelach, akademiach, zajęciach pozalekcyjnych, wyjazdach szkolnych, wycieczkach</w:t>
            </w: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Każdorazowo</w:t>
            </w: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-10 p do 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napToGrid w:val="0"/>
              <w:spacing w:line="240" w:lineRule="exact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 xml:space="preserve">f) wywiązywanie się z obowiązku zwracania dokumentacji </w:t>
            </w: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szkolnej, np. podpisane przez rodziców zgody i sprawdziany</w:t>
            </w: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napToGrid w:val="0"/>
              <w:spacing w:line="240" w:lineRule="exact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-5 p do 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 xml:space="preserve">g) wywiązywanie się z przyjętych na siebie funkcji i obowiązków, np. praca  w samorządzie uczniowskim, pomoc w </w:t>
            </w:r>
            <w:proofErr w:type="spellStart"/>
            <w:r w:rsidRPr="00AE78B5">
              <w:rPr>
                <w:highlight w:val="white"/>
              </w:rPr>
              <w:t>biblitece</w:t>
            </w:r>
            <w:proofErr w:type="spellEnd"/>
            <w:r w:rsidRPr="00AE78B5">
              <w:rPr>
                <w:highlight w:val="white"/>
              </w:rPr>
              <w:t xml:space="preserve"> szkolnej (wyjątek stanowią sytuacje losowe lub chorobowe)</w:t>
            </w: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-10 p do 10 p/ semestr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>h) aktywny udział w zajęciach pozalekcyjnych (Kółka zainteresowań, zajęcia unijne, zajęcia wyrównawcze, rewalidacje, terapia pedagogiczna...) .</w:t>
            </w:r>
          </w:p>
          <w:p w:rsidR="00AE78B5" w:rsidRPr="00AE78B5" w:rsidRDefault="00AE78B5" w:rsidP="009E3D4A">
            <w:pPr>
              <w:spacing w:line="240" w:lineRule="exact"/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>Od -10 p do 10 p/ semestr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i) nieprzestrzeganie zasad ujętych w innej dokumentacji szkoły, np. zakaz korzystania  w szkole z telefonów komórkowych i urządzeń elektronicznych</w:t>
            </w: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- 5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j) przeszkadzanie podczas lekcji (głośne rozmowy, chodzenie po klasie, zaczepianie, rzucanie przedmiotami, śpiewanie, gwizdanie, itp.)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-5 p do -10p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 xml:space="preserve">k) nieprzestrzeganie regulaminu spędzania przerw: bieganie po korytarzu, zwlekanie z wyjściem na przerwy, przebywanie w niedozwolonym miejscu (toalety, szatnie), zwlekanie z wejściem do szkoły , itp.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>-5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>l) niewykonywanie poleceń nauczyciela lub innego pracownika szkoły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 xml:space="preserve">od-1 do -5p. 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 xml:space="preserve">m) odmowa pracy w grupie lub wywoływanie podczas niej konfliktów.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 xml:space="preserve">od-1 do -5p. 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lastRenderedPageBreak/>
              <w:t xml:space="preserve">n) nie oddanie książki/podręcznika wypożyczonych </w:t>
            </w:r>
            <w:r w:rsidRPr="00AE78B5">
              <w:br/>
              <w:t>z biblioteki w wyznaczonym terminie / na koniec roku szkolnego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>-10 p</w:t>
            </w:r>
          </w:p>
        </w:tc>
      </w:tr>
      <w:tr w:rsidR="00AE78B5" w:rsidRPr="00AE78B5" w:rsidTr="009E3D4A">
        <w:trPr>
          <w:trHeight w:val="23"/>
        </w:trPr>
        <w:tc>
          <w:tcPr>
            <w:tcW w:w="89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2) Aktywność społeczna: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a) udział w uroczystościach szkolnych i środowiskowych w trakcie zajęć szkolnych   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10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b) udział w uroczystościach szkolnych i środowiskowych odbywających się po lekcjach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 15 p.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c) udział w uroczystościach poza terenem szkoły, </w:t>
            </w:r>
            <w:r w:rsidRPr="00AE78B5">
              <w:rPr>
                <w:highlight w:val="white"/>
              </w:rPr>
              <w:br/>
              <w:t>po lekcjach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20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d) udział w szkolnych konkursach, olimpiadach przedmiotowych i zawodach sportowych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e) udział w pozaszkolnych konkursach, olimpiadach przedmiotowych i zawodach sportowych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f) - za zajęcie pierwszego, drugiego lub trzeciego miejsca w powyższych aktywnościach 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za wyróżnienie w konkursach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20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g) udział w akcjach organizowanych w szkole, np. zbiórka baterii, zbiórka makulatury (zmiana regulaminów)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1 p – 30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na semestr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h) praca na rzecz klasy lub szkoły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1 do 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i ) pomoc kolegom w nauce  w czasie wolnym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5 p</w:t>
            </w:r>
          </w:p>
        </w:tc>
      </w:tr>
      <w:tr w:rsidR="00AE78B5" w:rsidRPr="00AE78B5" w:rsidTr="009E3D4A">
        <w:trPr>
          <w:trHeight w:val="23"/>
        </w:trPr>
        <w:tc>
          <w:tcPr>
            <w:tcW w:w="89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3) Kultura osobista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a)- sposób bycia i wyrażania się;</w:t>
            </w:r>
          </w:p>
          <w:p w:rsidR="00AE78B5" w:rsidRPr="00AE78B5" w:rsidRDefault="00AE78B5" w:rsidP="009E3D4A">
            <w:pPr>
              <w:spacing w:line="240" w:lineRule="exact"/>
              <w:ind w:hanging="357"/>
            </w:pPr>
            <w:r w:rsidRPr="00AE78B5">
              <w:rPr>
                <w:highlight w:val="white"/>
              </w:rPr>
              <w:t>- z    -  wulgarne słownictwo lub gesty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od-10 p do 10 p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od-5 do10 p.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b) okazywanie szacunku osobom starszym, nauczycielom, rodzicom, pracownikom szkoły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-10 p do 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c) używanie zwrotów grzecznościowych;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-5 do 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d) życzliwy stosunek wobec kolegów i koleżanek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e) obrażanie rówieśników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f) poszanowanie mienia szkolnego i prywatnego     </w:t>
            </w:r>
            <w:proofErr w:type="spellStart"/>
            <w:r w:rsidRPr="00AE78B5">
              <w:rPr>
                <w:highlight w:val="white"/>
              </w:rPr>
              <w:t>np</w:t>
            </w:r>
            <w:proofErr w:type="spellEnd"/>
            <w:r w:rsidRPr="00AE78B5">
              <w:rPr>
                <w:highlight w:val="white"/>
              </w:rPr>
              <w:t xml:space="preserve">    zniszczenie, kradzież lub wandalizmu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Od – 5 do  -30 p 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g) posiadanie, rozpowszechnianie  i korzystanie z materiałów o tematyce pornograficznej każdorazowo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- 15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h) oszustwo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-20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i) postępy w zachowaniu ucznia i jego wysiłek w pracy nad sobą.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5 p miesięcznie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 xml:space="preserve">j) brak negatywnych uwag w ciągu miesiąca.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5 p miesięcznie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k) fałszowanie dokumentów (np. podrobienie podpisu, usprawiedliwienia)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t xml:space="preserve"> -10 p.</w:t>
            </w:r>
          </w:p>
        </w:tc>
      </w:tr>
      <w:tr w:rsidR="00AE78B5" w:rsidRPr="00AE78B5" w:rsidTr="009E3D4A">
        <w:trPr>
          <w:trHeight w:val="339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l) zaśmiecanie otoczenia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-5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m) niekulturalne zachowanie w klasie, świetlicy, stołówce, bibliotece.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od-5 do -10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 xml:space="preserve">n) zaczepki słowne (np. przezywanie, ubliżanie innym, groźby).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od-5 do -10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o) celowe wprowadzenie nauczyciela w błąd, okłamywanie.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od-5 do -10 p</w:t>
            </w:r>
          </w:p>
        </w:tc>
      </w:tr>
      <w:tr w:rsidR="00AE78B5" w:rsidRPr="00AE78B5" w:rsidTr="009E3D4A">
        <w:trPr>
          <w:trHeight w:val="23"/>
        </w:trPr>
        <w:tc>
          <w:tcPr>
            <w:tcW w:w="89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4) Dbałość o zdrowie oraz bezpieczeństwo swoje i innych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a)  zaczepki fizyczne (np. plucie, popychanie, szczypanie, podstawianie nóg….)</w:t>
            </w:r>
          </w:p>
          <w:p w:rsidR="00AE78B5" w:rsidRPr="00AE78B5" w:rsidRDefault="00AE78B5" w:rsidP="009E3D4A">
            <w:pPr>
              <w:spacing w:line="240" w:lineRule="exact"/>
              <w:rPr>
                <w:highlight w:val="white"/>
              </w:rPr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bookmarkStart w:id="1" w:name="__DdeLink__549_1159759924"/>
            <w:r w:rsidRPr="00AE78B5">
              <w:rPr>
                <w:highlight w:val="white"/>
              </w:rPr>
              <w:t>Od -5 do - 10 p</w:t>
            </w:r>
            <w:bookmarkEnd w:id="1"/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b) zachowania stwarzające zagrożenie bezpieczeństwa dla zdrowia lub życia innych osób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Od -10 do - 20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 xml:space="preserve">c) napaść fizyczna na drugą osobę.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od-10 do -20</w:t>
            </w:r>
          </w:p>
        </w:tc>
      </w:tr>
      <w:tr w:rsidR="00AE78B5" w:rsidRPr="00AE78B5" w:rsidTr="009E3D4A">
        <w:trPr>
          <w:trHeight w:val="30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d) udział w bójce (gdy nie można ustalić jednego winnego)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od-10 do -20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 xml:space="preserve">e) </w:t>
            </w:r>
            <w:r w:rsidRPr="00AE78B5">
              <w:rPr>
                <w:highlight w:val="white"/>
              </w:rPr>
              <w:t xml:space="preserve"> pobicie z uszkodzeniem ciała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- 30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f) zagrożenie własnego życia i zdrowia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 -5 do -10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g) kontakty z używkami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- 20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 xml:space="preserve">h) nakłanianie do zachowań zagrażających życiu </w:t>
            </w:r>
            <w:r w:rsidRPr="00AE78B5">
              <w:rPr>
                <w:highlight w:val="white"/>
              </w:rPr>
              <w:br/>
            </w:r>
            <w:r w:rsidRPr="00AE78B5">
              <w:rPr>
                <w:highlight w:val="white"/>
              </w:rPr>
              <w:lastRenderedPageBreak/>
              <w:t>lub bezpieczeństwu, np. bójki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kibicowanie aktom przemocy</w:t>
            </w: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napToGrid w:val="0"/>
              <w:spacing w:line="240" w:lineRule="exact"/>
              <w:ind w:left="357" w:hanging="357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  <w:ind w:left="357" w:hanging="357"/>
              <w:rPr>
                <w:highlight w:val="white"/>
              </w:rPr>
            </w:pPr>
          </w:p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Od -5 p do- 10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lastRenderedPageBreak/>
              <w:t>i) znęcanie się nad kolegami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 -5 do -20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j) przestrzeganie regulaminów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-10 p do 10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k) wymuszanie i wyłudzanie np. pieniędzy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- 15</w:t>
            </w:r>
            <w:r w:rsidRPr="00AE78B5">
              <w:t xml:space="preserve">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 xml:space="preserve">l) odpowiedzialne przeciwstawianie się aktom agresji </w:t>
            </w:r>
            <w:r w:rsidRPr="00AE78B5">
              <w:br/>
              <w:t>i wandalizmu.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5 p.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m) odpowiedzialne reagowanie w trudnych sytuacjach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 xml:space="preserve">5 p. 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5) Samoocena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rPr>
                <w:highlight w:val="white"/>
              </w:rPr>
              <w:t>0 p do 6 p</w:t>
            </w:r>
          </w:p>
        </w:tc>
      </w:tr>
      <w:tr w:rsidR="00AE78B5" w:rsidRPr="00AE78B5" w:rsidTr="009E3D4A">
        <w:trPr>
          <w:trHeight w:val="23"/>
        </w:trPr>
        <w:tc>
          <w:tcPr>
            <w:tcW w:w="6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 xml:space="preserve">6) Inne nie uwzględnione w katalogu zachowania </w:t>
            </w:r>
          </w:p>
        </w:tc>
        <w:tc>
          <w:tcPr>
            <w:tcW w:w="2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ind w:left="357" w:hanging="357"/>
            </w:pPr>
            <w:r w:rsidRPr="00AE78B5">
              <w:t>od-10 do 10</w:t>
            </w:r>
          </w:p>
        </w:tc>
      </w:tr>
    </w:tbl>
    <w:p w:rsidR="00AE78B5" w:rsidRPr="00AE78B5" w:rsidRDefault="00AE78B5" w:rsidP="00AE78B5">
      <w:pPr>
        <w:spacing w:line="240" w:lineRule="exact"/>
        <w:ind w:left="357" w:hanging="357"/>
      </w:pPr>
    </w:p>
    <w:p w:rsidR="00AE78B5" w:rsidRPr="00AE78B5" w:rsidRDefault="00AE78B5" w:rsidP="00AE78B5">
      <w:pPr>
        <w:spacing w:line="240" w:lineRule="exact"/>
        <w:ind w:left="357" w:hanging="357"/>
      </w:pPr>
      <w:r w:rsidRPr="00AE78B5">
        <w:rPr>
          <w:highlight w:val="white"/>
        </w:rPr>
        <w:t xml:space="preserve"> </w:t>
      </w:r>
    </w:p>
    <w:p w:rsidR="00AE78B5" w:rsidRPr="00AE78B5" w:rsidRDefault="00AE78B5" w:rsidP="00AE78B5">
      <w:pPr>
        <w:spacing w:line="240" w:lineRule="exact"/>
        <w:ind w:left="357" w:hanging="357"/>
      </w:pPr>
      <w:r w:rsidRPr="00AE78B5">
        <w:rPr>
          <w:highlight w:val="white"/>
        </w:rPr>
        <w:t xml:space="preserve">Ocenę punktową przelicza się na stopnie według skali: </w:t>
      </w:r>
    </w:p>
    <w:p w:rsidR="00AE78B5" w:rsidRPr="00AE78B5" w:rsidRDefault="00AE78B5" w:rsidP="00AE78B5">
      <w:pPr>
        <w:spacing w:line="240" w:lineRule="exact"/>
        <w:ind w:left="357" w:hanging="357"/>
        <w:rPr>
          <w:highlight w:val="white"/>
        </w:rPr>
      </w:pPr>
    </w:p>
    <w:tbl>
      <w:tblPr>
        <w:tblW w:w="0" w:type="auto"/>
        <w:tblInd w:w="420" w:type="dxa"/>
        <w:tblLayout w:type="fixed"/>
        <w:tblCellMar>
          <w:left w:w="98" w:type="dxa"/>
        </w:tblCellMar>
        <w:tblLook w:val="0000"/>
      </w:tblPr>
      <w:tblGrid>
        <w:gridCol w:w="3972"/>
        <w:gridCol w:w="4040"/>
      </w:tblGrid>
      <w:tr w:rsidR="00AE78B5" w:rsidRPr="00AE78B5" w:rsidTr="009E3D4A">
        <w:trPr>
          <w:trHeight w:val="339"/>
        </w:trPr>
        <w:tc>
          <w:tcPr>
            <w:tcW w:w="801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jc w:val="center"/>
            </w:pPr>
            <w:r w:rsidRPr="00AE78B5">
              <w:rPr>
                <w:highlight w:val="white"/>
              </w:rPr>
              <w:t>SKALA OCENIANIA</w:t>
            </w:r>
          </w:p>
        </w:tc>
      </w:tr>
      <w:tr w:rsidR="00AE78B5" w:rsidRPr="00AE78B5" w:rsidTr="009E3D4A">
        <w:trPr>
          <w:trHeight w:val="359"/>
        </w:trPr>
        <w:tc>
          <w:tcPr>
            <w:tcW w:w="3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jc w:val="center"/>
            </w:pPr>
            <w:r w:rsidRPr="00AE78B5">
              <w:rPr>
                <w:highlight w:val="white"/>
              </w:rPr>
              <w:t>ocena</w:t>
            </w:r>
          </w:p>
        </w:tc>
        <w:tc>
          <w:tcPr>
            <w:tcW w:w="4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  <w:jc w:val="center"/>
            </w:pPr>
            <w:r w:rsidRPr="00AE78B5">
              <w:rPr>
                <w:highlight w:val="white"/>
              </w:rPr>
              <w:t>Liczba punktów</w:t>
            </w:r>
          </w:p>
        </w:tc>
      </w:tr>
      <w:tr w:rsidR="00AE78B5" w:rsidRPr="00AE78B5" w:rsidTr="009E3D4A">
        <w:trPr>
          <w:trHeight w:val="339"/>
        </w:trPr>
        <w:tc>
          <w:tcPr>
            <w:tcW w:w="3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 xml:space="preserve">wzorowe </w:t>
            </w:r>
          </w:p>
        </w:tc>
        <w:tc>
          <w:tcPr>
            <w:tcW w:w="4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200 i więcej</w:t>
            </w:r>
          </w:p>
        </w:tc>
      </w:tr>
      <w:tr w:rsidR="00AE78B5" w:rsidRPr="00AE78B5" w:rsidTr="009E3D4A">
        <w:trPr>
          <w:trHeight w:val="359"/>
        </w:trPr>
        <w:tc>
          <w:tcPr>
            <w:tcW w:w="3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bardzo dobre</w:t>
            </w:r>
          </w:p>
        </w:tc>
        <w:tc>
          <w:tcPr>
            <w:tcW w:w="4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199 do 130</w:t>
            </w:r>
          </w:p>
        </w:tc>
      </w:tr>
      <w:tr w:rsidR="00AE78B5" w:rsidRPr="00AE78B5" w:rsidTr="009E3D4A">
        <w:trPr>
          <w:trHeight w:val="339"/>
        </w:trPr>
        <w:tc>
          <w:tcPr>
            <w:tcW w:w="3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dobre</w:t>
            </w:r>
          </w:p>
        </w:tc>
        <w:tc>
          <w:tcPr>
            <w:tcW w:w="4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129 do 40</w:t>
            </w:r>
          </w:p>
        </w:tc>
      </w:tr>
      <w:tr w:rsidR="00AE78B5" w:rsidRPr="00AE78B5" w:rsidTr="009E3D4A">
        <w:trPr>
          <w:trHeight w:val="339"/>
        </w:trPr>
        <w:tc>
          <w:tcPr>
            <w:tcW w:w="3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poprawne</w:t>
            </w:r>
          </w:p>
        </w:tc>
        <w:tc>
          <w:tcPr>
            <w:tcW w:w="4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39 do 0</w:t>
            </w:r>
          </w:p>
        </w:tc>
      </w:tr>
      <w:tr w:rsidR="00AE78B5" w:rsidRPr="00AE78B5" w:rsidTr="009E3D4A">
        <w:trPr>
          <w:trHeight w:val="359"/>
        </w:trPr>
        <w:tc>
          <w:tcPr>
            <w:tcW w:w="3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nieodpowiednie</w:t>
            </w:r>
          </w:p>
        </w:tc>
        <w:tc>
          <w:tcPr>
            <w:tcW w:w="4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od -1 do - 29</w:t>
            </w:r>
          </w:p>
        </w:tc>
      </w:tr>
      <w:tr w:rsidR="00AE78B5" w:rsidRPr="00AE78B5" w:rsidTr="009E3D4A">
        <w:trPr>
          <w:trHeight w:val="359"/>
        </w:trPr>
        <w:tc>
          <w:tcPr>
            <w:tcW w:w="3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naganne</w:t>
            </w:r>
          </w:p>
        </w:tc>
        <w:tc>
          <w:tcPr>
            <w:tcW w:w="4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E78B5" w:rsidRPr="00AE78B5" w:rsidRDefault="00AE78B5" w:rsidP="009E3D4A">
            <w:pPr>
              <w:spacing w:line="240" w:lineRule="exact"/>
            </w:pPr>
            <w:r w:rsidRPr="00AE78B5">
              <w:rPr>
                <w:highlight w:val="white"/>
              </w:rPr>
              <w:t>-30 i mniej</w:t>
            </w:r>
          </w:p>
        </w:tc>
      </w:tr>
    </w:tbl>
    <w:p w:rsidR="00AE78B5" w:rsidRPr="00AE78B5" w:rsidRDefault="00AE78B5" w:rsidP="00AE78B5">
      <w:pPr>
        <w:spacing w:line="240" w:lineRule="exact"/>
        <w:ind w:left="357" w:hanging="357"/>
      </w:pPr>
    </w:p>
    <w:p w:rsidR="00AE78B5" w:rsidRPr="00AE78B5" w:rsidRDefault="00AE78B5" w:rsidP="00AE78B5">
      <w:pPr>
        <w:spacing w:line="240" w:lineRule="exact"/>
        <w:ind w:hanging="357"/>
        <w:jc w:val="both"/>
      </w:pPr>
      <w:r w:rsidRPr="00AE78B5">
        <w:rPr>
          <w:highlight w:val="white"/>
        </w:rPr>
        <w:t xml:space="preserve">     Suma uzyskanych punktów stanowi punkt wyjścia do ustalenia przez wychowawcę oceny z zachowania (śródrocznej i </w:t>
      </w:r>
      <w:proofErr w:type="spellStart"/>
      <w:r w:rsidRPr="00AE78B5">
        <w:rPr>
          <w:highlight w:val="white"/>
        </w:rPr>
        <w:t>końcoworocznej</w:t>
      </w:r>
      <w:proofErr w:type="spellEnd"/>
      <w:r w:rsidRPr="00AE78B5">
        <w:rPr>
          <w:highlight w:val="white"/>
        </w:rPr>
        <w:t>), nie decyduje jednak o ocenie.</w:t>
      </w:r>
    </w:p>
    <w:p w:rsidR="00AE78B5" w:rsidRPr="00AE78B5" w:rsidRDefault="00AE78B5" w:rsidP="00AE78B5">
      <w:pPr>
        <w:spacing w:line="240" w:lineRule="exact"/>
        <w:ind w:hanging="357"/>
        <w:jc w:val="both"/>
      </w:pPr>
    </w:p>
    <w:p w:rsidR="00AE78B5" w:rsidRPr="00AE78B5" w:rsidRDefault="00AE78B5" w:rsidP="00AE78B5">
      <w:pPr>
        <w:widowControl w:val="0"/>
        <w:numPr>
          <w:ilvl w:val="0"/>
          <w:numId w:val="2"/>
        </w:numPr>
        <w:suppressAutoHyphens w:val="0"/>
        <w:spacing w:after="120" w:line="276" w:lineRule="auto"/>
        <w:jc w:val="both"/>
      </w:pPr>
      <w:r w:rsidRPr="00AE78B5">
        <w:t>W  sytuacjach  szczególnych (budzących  wątpliwości) wychowawca  lub  rada  pedagogiczna  mogą  obniżyć  lub  podwyższyć  ocenę  z  zachowania  wynikającą              z  ocen  cząstkowych.</w:t>
      </w:r>
    </w:p>
    <w:p w:rsidR="00AE78B5" w:rsidRPr="00AE78B5" w:rsidRDefault="00AE78B5" w:rsidP="00AE78B5">
      <w:pPr>
        <w:pStyle w:val="Tekstpodstawowywcity"/>
        <w:pageBreakBefore/>
        <w:widowControl w:val="0"/>
        <w:numPr>
          <w:ilvl w:val="0"/>
          <w:numId w:val="2"/>
        </w:numPr>
        <w:suppressAutoHyphens w:val="0"/>
        <w:spacing w:after="120" w:line="276" w:lineRule="auto"/>
        <w:jc w:val="both"/>
        <w:rPr>
          <w:sz w:val="24"/>
          <w:szCs w:val="24"/>
        </w:rPr>
      </w:pPr>
      <w:r w:rsidRPr="00AE78B5">
        <w:rPr>
          <w:sz w:val="24"/>
          <w:szCs w:val="24"/>
        </w:rPr>
        <w:lastRenderedPageBreak/>
        <w:t>Kryteria oceniania zachowania:</w:t>
      </w:r>
    </w:p>
    <w:p w:rsidR="00AE78B5" w:rsidRPr="00AE78B5" w:rsidRDefault="00AE78B5" w:rsidP="00AE78B5">
      <w:pPr>
        <w:numPr>
          <w:ilvl w:val="0"/>
          <w:numId w:val="3"/>
        </w:numPr>
        <w:spacing w:line="240" w:lineRule="exact"/>
        <w:jc w:val="both"/>
      </w:pPr>
      <w:r w:rsidRPr="00AE78B5">
        <w:rPr>
          <w:highlight w:val="white"/>
        </w:rPr>
        <w:t xml:space="preserve">Ocenę  </w:t>
      </w:r>
      <w:r w:rsidRPr="00AE78B5">
        <w:rPr>
          <w:b/>
          <w:highlight w:val="white"/>
        </w:rPr>
        <w:t xml:space="preserve">wzorową  </w:t>
      </w:r>
      <w:r w:rsidRPr="00AE78B5">
        <w:rPr>
          <w:highlight w:val="white"/>
        </w:rPr>
        <w:t>otrzymuje  uczeń,  który:</w:t>
      </w:r>
    </w:p>
    <w:p w:rsidR="00AE78B5" w:rsidRPr="00AE78B5" w:rsidRDefault="00AE78B5" w:rsidP="00AE78B5">
      <w:pPr>
        <w:spacing w:line="240" w:lineRule="exact"/>
        <w:jc w:val="both"/>
      </w:pP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 xml:space="preserve">we  wszystkich  punktach  zawsze przestrzega  zasady zachowania zawarte </w:t>
      </w:r>
      <w:r w:rsidRPr="00AE78B5">
        <w:rPr>
          <w:highlight w:val="white"/>
        </w:rPr>
        <w:br/>
        <w:t>w dokumentacji szkolnej;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swoim  zachowaniem i  stosunkiem  do  obowiązków  szkolnych  stanowi  wzór  dla  innych;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aktywnie  uczestniczy w życiu  klasy i  szkoły;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uczestniczy w  konkursach, przeglądach, zawodach sportowych;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reprezentuje  szkołę  na  zewnątrz;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ma  wysoką  kulturę  osobistą;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nie otrzymał jednorazowo 15 lub więcej punktów ujemnych;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nie ma więcej niż 20 punktów ujemnych;</w:t>
      </w:r>
    </w:p>
    <w:p w:rsidR="00AE78B5" w:rsidRPr="00AE78B5" w:rsidRDefault="00AE78B5" w:rsidP="00AE78B5">
      <w:pPr>
        <w:widowControl w:val="0"/>
        <w:numPr>
          <w:ilvl w:val="1"/>
          <w:numId w:val="3"/>
        </w:numPr>
        <w:spacing w:line="240" w:lineRule="exact"/>
        <w:jc w:val="both"/>
      </w:pPr>
      <w:r w:rsidRPr="00AE78B5">
        <w:rPr>
          <w:highlight w:val="white"/>
        </w:rPr>
        <w:t>nie posiada godzin nieusprawiedliwionych.</w:t>
      </w:r>
    </w:p>
    <w:p w:rsidR="00AE78B5" w:rsidRPr="00AE78B5" w:rsidRDefault="00AE78B5" w:rsidP="00AE78B5">
      <w:pPr>
        <w:spacing w:line="240" w:lineRule="exact"/>
        <w:ind w:firstLine="426"/>
        <w:jc w:val="both"/>
      </w:pPr>
      <w:r w:rsidRPr="00AE78B5">
        <w:rPr>
          <w:highlight w:val="white"/>
        </w:rPr>
        <w:t xml:space="preserve"> 2) Ocenę  </w:t>
      </w:r>
      <w:r w:rsidRPr="00AE78B5">
        <w:rPr>
          <w:b/>
          <w:highlight w:val="white"/>
        </w:rPr>
        <w:t xml:space="preserve">bardzo  dobrą  </w:t>
      </w:r>
      <w:r w:rsidRPr="00AE78B5">
        <w:rPr>
          <w:highlight w:val="white"/>
        </w:rPr>
        <w:t>otrzymuje  uczeń,  który: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przestrzega  zasad zawartych w dokumentacji szkolnej;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bardzo  dobrze  wypełnia  obowiązki  szkolne;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aktywnie  uczestniczy  w  życiu  klasy  lub  szkoły;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reprezentuje  klasę  lub  szkołę  na  zewnątrz;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uczestniczy w  konkursach;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cechuje  go  wysoka  kultura  osobista;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nie  otrzymał jednorazowo 20 lub więcej punktów ujemnych;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nie ma więcej niż 30 punktów ujemnych;</w:t>
      </w:r>
    </w:p>
    <w:p w:rsidR="00AE78B5" w:rsidRPr="00AE78B5" w:rsidRDefault="00AE78B5" w:rsidP="00AE78B5">
      <w:pPr>
        <w:widowControl w:val="0"/>
        <w:numPr>
          <w:ilvl w:val="0"/>
          <w:numId w:val="4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może mieć do 6 godzin nieusprawiedliwionych.</w:t>
      </w:r>
    </w:p>
    <w:p w:rsidR="00AE78B5" w:rsidRPr="00AE78B5" w:rsidRDefault="00AE78B5" w:rsidP="00AE78B5">
      <w:pPr>
        <w:spacing w:line="240" w:lineRule="exact"/>
        <w:ind w:firstLine="54"/>
      </w:pPr>
      <w:r w:rsidRPr="00AE78B5">
        <w:rPr>
          <w:highlight w:val="white"/>
        </w:rPr>
        <w:t xml:space="preserve">   3) Ocenę  </w:t>
      </w:r>
      <w:r w:rsidRPr="00AE78B5">
        <w:rPr>
          <w:b/>
          <w:highlight w:val="white"/>
        </w:rPr>
        <w:t xml:space="preserve"> dobrą</w:t>
      </w:r>
      <w:r w:rsidRPr="00AE78B5">
        <w:rPr>
          <w:highlight w:val="white"/>
        </w:rPr>
        <w:t xml:space="preserve">  otrzymuje  uczeń,  który:</w:t>
      </w:r>
    </w:p>
    <w:p w:rsidR="00AE78B5" w:rsidRPr="00AE78B5" w:rsidRDefault="00AE78B5" w:rsidP="00AE78B5">
      <w:pPr>
        <w:widowControl w:val="0"/>
        <w:numPr>
          <w:ilvl w:val="0"/>
          <w:numId w:val="5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przestrzega  zasad zachowania zawartych w dokumentacji szkolnej;</w:t>
      </w:r>
    </w:p>
    <w:p w:rsidR="00AE78B5" w:rsidRPr="00AE78B5" w:rsidRDefault="00AE78B5" w:rsidP="00AE78B5">
      <w:pPr>
        <w:widowControl w:val="0"/>
        <w:numPr>
          <w:ilvl w:val="0"/>
          <w:numId w:val="5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wypełnia  obowiązki  szkolne;</w:t>
      </w:r>
    </w:p>
    <w:p w:rsidR="00AE78B5" w:rsidRPr="00AE78B5" w:rsidRDefault="00AE78B5" w:rsidP="00AE78B5">
      <w:pPr>
        <w:widowControl w:val="0"/>
        <w:numPr>
          <w:ilvl w:val="0"/>
          <w:numId w:val="5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stara  się  uczestniczyć  w  życiu klasy i  szkoły;</w:t>
      </w:r>
    </w:p>
    <w:p w:rsidR="00AE78B5" w:rsidRPr="00AE78B5" w:rsidRDefault="00AE78B5" w:rsidP="00AE78B5">
      <w:pPr>
        <w:widowControl w:val="0"/>
        <w:numPr>
          <w:ilvl w:val="0"/>
          <w:numId w:val="5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 xml:space="preserve">nie  używa  wulgarnego  słownictwa,  odnosi  się z  szacunkiem  </w:t>
      </w:r>
      <w:r w:rsidRPr="00AE78B5">
        <w:rPr>
          <w:highlight w:val="white"/>
        </w:rPr>
        <w:br/>
        <w:t>do starszych, jest  koleżeński  wobec  rówieśników.</w:t>
      </w:r>
    </w:p>
    <w:p w:rsidR="00AE78B5" w:rsidRPr="00AE78B5" w:rsidRDefault="00AE78B5" w:rsidP="00AE78B5">
      <w:pPr>
        <w:widowControl w:val="0"/>
        <w:numPr>
          <w:ilvl w:val="0"/>
          <w:numId w:val="5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nie ma więcej niż 40 punktów ujemnych;</w:t>
      </w:r>
    </w:p>
    <w:p w:rsidR="00AE78B5" w:rsidRPr="00AE78B5" w:rsidRDefault="00AE78B5" w:rsidP="00AE78B5">
      <w:pPr>
        <w:spacing w:line="240" w:lineRule="exact"/>
        <w:ind w:firstLine="54"/>
        <w:jc w:val="both"/>
      </w:pPr>
      <w:r w:rsidRPr="00AE78B5">
        <w:rPr>
          <w:highlight w:val="white"/>
        </w:rPr>
        <w:t xml:space="preserve">  4) Ocenę  </w:t>
      </w:r>
      <w:r w:rsidRPr="00AE78B5">
        <w:rPr>
          <w:b/>
          <w:highlight w:val="white"/>
        </w:rPr>
        <w:t>poprawną</w:t>
      </w:r>
      <w:r w:rsidRPr="00AE78B5">
        <w:rPr>
          <w:highlight w:val="white"/>
        </w:rPr>
        <w:t xml:space="preserve">  otrzymuje  uczeń,  który:</w:t>
      </w:r>
    </w:p>
    <w:p w:rsidR="00AE78B5" w:rsidRPr="00AE78B5" w:rsidRDefault="00AE78B5" w:rsidP="00AE78B5">
      <w:pPr>
        <w:widowControl w:val="0"/>
        <w:numPr>
          <w:ilvl w:val="0"/>
          <w:numId w:val="6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sporadycznie  narusza  zasady zachowania zawarte w dokumentacji szkolnej;</w:t>
      </w:r>
    </w:p>
    <w:p w:rsidR="00AE78B5" w:rsidRPr="00AE78B5" w:rsidRDefault="00AE78B5" w:rsidP="00AE78B5">
      <w:pPr>
        <w:widowControl w:val="0"/>
        <w:numPr>
          <w:ilvl w:val="0"/>
          <w:numId w:val="6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nie  zawsze  wypełnia obowiązki  szkolne;</w:t>
      </w:r>
    </w:p>
    <w:p w:rsidR="00AE78B5" w:rsidRPr="00AE78B5" w:rsidRDefault="00AE78B5" w:rsidP="00AE78B5">
      <w:pPr>
        <w:widowControl w:val="0"/>
        <w:numPr>
          <w:ilvl w:val="0"/>
          <w:numId w:val="6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jest  mało aktywny  społecznie;</w:t>
      </w:r>
    </w:p>
    <w:p w:rsidR="00AE78B5" w:rsidRPr="00AE78B5" w:rsidRDefault="00AE78B5" w:rsidP="00AE78B5">
      <w:pPr>
        <w:widowControl w:val="0"/>
        <w:numPr>
          <w:ilvl w:val="0"/>
          <w:numId w:val="6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popełnia  drobne  uchybienia  w  stosunku  do nauczycieli,  kolegów;  bądź  pracowników  szkoły.</w:t>
      </w:r>
    </w:p>
    <w:p w:rsidR="00AE78B5" w:rsidRPr="00AE78B5" w:rsidRDefault="00AE78B5" w:rsidP="00AE78B5">
      <w:pPr>
        <w:spacing w:line="240" w:lineRule="exact"/>
        <w:ind w:firstLine="54"/>
        <w:jc w:val="both"/>
      </w:pPr>
      <w:r w:rsidRPr="00AE78B5">
        <w:rPr>
          <w:highlight w:val="white"/>
        </w:rPr>
        <w:t xml:space="preserve">  5) Ocenę  </w:t>
      </w:r>
      <w:r w:rsidRPr="00AE78B5">
        <w:rPr>
          <w:b/>
          <w:highlight w:val="white"/>
        </w:rPr>
        <w:t>nieodpowiednią</w:t>
      </w:r>
      <w:r w:rsidRPr="00AE78B5">
        <w:rPr>
          <w:highlight w:val="white"/>
        </w:rPr>
        <w:t xml:space="preserve">  otrzymuje  uczeń,  który:</w:t>
      </w:r>
    </w:p>
    <w:p w:rsidR="00AE78B5" w:rsidRPr="00AE78B5" w:rsidRDefault="00AE78B5" w:rsidP="00AE78B5">
      <w:pPr>
        <w:widowControl w:val="0"/>
        <w:numPr>
          <w:ilvl w:val="0"/>
          <w:numId w:val="7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systematycznie  narusza  zasady zachowania zawarte w dokumentacji szkolnej;</w:t>
      </w:r>
    </w:p>
    <w:p w:rsidR="00AE78B5" w:rsidRPr="00AE78B5" w:rsidRDefault="00AE78B5" w:rsidP="00AE78B5">
      <w:pPr>
        <w:widowControl w:val="0"/>
        <w:numPr>
          <w:ilvl w:val="0"/>
          <w:numId w:val="7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lekceważy  obowiązki  szkolne;</w:t>
      </w:r>
    </w:p>
    <w:p w:rsidR="00AE78B5" w:rsidRPr="00AE78B5" w:rsidRDefault="00AE78B5" w:rsidP="00AE78B5">
      <w:pPr>
        <w:widowControl w:val="0"/>
        <w:numPr>
          <w:ilvl w:val="0"/>
          <w:numId w:val="7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jest  mało  aktywny  społecznie;</w:t>
      </w:r>
    </w:p>
    <w:p w:rsidR="00AE78B5" w:rsidRPr="00AE78B5" w:rsidRDefault="00AE78B5" w:rsidP="00AE78B5">
      <w:pPr>
        <w:widowControl w:val="0"/>
        <w:numPr>
          <w:ilvl w:val="0"/>
          <w:numId w:val="7"/>
        </w:numPr>
        <w:tabs>
          <w:tab w:val="left" w:pos="720"/>
        </w:tabs>
        <w:spacing w:line="240" w:lineRule="exact"/>
        <w:ind w:firstLine="54"/>
        <w:jc w:val="both"/>
      </w:pPr>
      <w:r w:rsidRPr="00AE78B5">
        <w:rPr>
          <w:highlight w:val="white"/>
        </w:rPr>
        <w:t>cechuje  go  niska  kultura  osobista,  aroganckie  zachowanie  wobec  nauczycieli i  pracowników szkoły,  agresja  w  stosunku  do  rówieśników,  niestosowny ubiór,  używa  wulgarnego  słownictwa.</w:t>
      </w:r>
    </w:p>
    <w:p w:rsidR="00AE78B5" w:rsidRPr="00AE78B5" w:rsidRDefault="00AE78B5" w:rsidP="00AE78B5">
      <w:pPr>
        <w:spacing w:line="240" w:lineRule="exact"/>
        <w:ind w:firstLine="54"/>
        <w:jc w:val="both"/>
      </w:pPr>
      <w:r w:rsidRPr="00AE78B5">
        <w:rPr>
          <w:highlight w:val="white"/>
        </w:rPr>
        <w:t xml:space="preserve">   6) Ocenę  </w:t>
      </w:r>
      <w:r w:rsidRPr="00AE78B5">
        <w:rPr>
          <w:b/>
          <w:highlight w:val="white"/>
        </w:rPr>
        <w:t xml:space="preserve">naganną </w:t>
      </w:r>
      <w:r w:rsidRPr="00AE78B5">
        <w:rPr>
          <w:highlight w:val="white"/>
        </w:rPr>
        <w:t xml:space="preserve"> otrzymuje  uczeń,  który:</w:t>
      </w:r>
    </w:p>
    <w:p w:rsidR="00AE78B5" w:rsidRPr="00AE78B5" w:rsidRDefault="00AE78B5" w:rsidP="00AE78B5">
      <w:pPr>
        <w:widowControl w:val="0"/>
        <w:numPr>
          <w:ilvl w:val="1"/>
          <w:numId w:val="1"/>
        </w:numPr>
        <w:tabs>
          <w:tab w:val="clear" w:pos="0"/>
          <w:tab w:val="left" w:pos="993"/>
          <w:tab w:val="num" w:pos="1134"/>
        </w:tabs>
        <w:spacing w:line="240" w:lineRule="exact"/>
        <w:ind w:left="1418" w:hanging="284"/>
        <w:jc w:val="both"/>
      </w:pPr>
      <w:r w:rsidRPr="00AE78B5">
        <w:rPr>
          <w:highlight w:val="white"/>
        </w:rPr>
        <w:t>nie  przestrzega  zasad zachowania zawartych w dokumentacji szkolnej;</w:t>
      </w:r>
    </w:p>
    <w:p w:rsidR="00AE78B5" w:rsidRPr="00AE78B5" w:rsidRDefault="00AE78B5" w:rsidP="00AE78B5">
      <w:pPr>
        <w:widowControl w:val="0"/>
        <w:numPr>
          <w:ilvl w:val="1"/>
          <w:numId w:val="1"/>
        </w:numPr>
        <w:tabs>
          <w:tab w:val="left" w:pos="720"/>
          <w:tab w:val="num" w:pos="1134"/>
        </w:tabs>
        <w:spacing w:line="240" w:lineRule="exact"/>
        <w:ind w:left="1418" w:hanging="284"/>
        <w:jc w:val="both"/>
      </w:pPr>
      <w:r w:rsidRPr="00AE78B5">
        <w:rPr>
          <w:highlight w:val="white"/>
        </w:rPr>
        <w:t>wykazuje  zachowanie agresywne  i  patologiczne – powodowanie  bójek,  znęcanie  się  nad innymi,  niszczenie  mienia  szkolnego i  prywatnego, kontakty z  używkami;</w:t>
      </w:r>
    </w:p>
    <w:p w:rsidR="00AE78B5" w:rsidRPr="00AE78B5" w:rsidRDefault="00AE78B5" w:rsidP="00AE78B5">
      <w:pPr>
        <w:widowControl w:val="0"/>
        <w:numPr>
          <w:ilvl w:val="1"/>
          <w:numId w:val="1"/>
        </w:numPr>
        <w:tabs>
          <w:tab w:val="left" w:pos="720"/>
          <w:tab w:val="num" w:pos="1134"/>
        </w:tabs>
        <w:spacing w:line="240" w:lineRule="exact"/>
        <w:ind w:left="1418" w:hanging="284"/>
        <w:jc w:val="both"/>
      </w:pPr>
      <w:r w:rsidRPr="00AE78B5">
        <w:rPr>
          <w:highlight w:val="white"/>
        </w:rPr>
        <w:t>w  istotny  sposób  narusza  normy  współżycia  społecznego;</w:t>
      </w:r>
    </w:p>
    <w:p w:rsidR="00AE78B5" w:rsidRPr="00AE78B5" w:rsidRDefault="00AE78B5" w:rsidP="00AE78B5">
      <w:pPr>
        <w:widowControl w:val="0"/>
        <w:numPr>
          <w:ilvl w:val="1"/>
          <w:numId w:val="1"/>
        </w:numPr>
        <w:tabs>
          <w:tab w:val="left" w:pos="720"/>
          <w:tab w:val="num" w:pos="1134"/>
        </w:tabs>
        <w:spacing w:line="240" w:lineRule="exact"/>
        <w:ind w:left="1418" w:hanging="284"/>
        <w:jc w:val="both"/>
      </w:pPr>
      <w:r w:rsidRPr="00AE78B5">
        <w:rPr>
          <w:highlight w:val="white"/>
        </w:rPr>
        <w:t>lekceważy  obowiązki  szkolne;</w:t>
      </w:r>
    </w:p>
    <w:p w:rsidR="00AE78B5" w:rsidRPr="00AE78B5" w:rsidRDefault="00AE78B5" w:rsidP="00AE78B5">
      <w:pPr>
        <w:widowControl w:val="0"/>
        <w:numPr>
          <w:ilvl w:val="1"/>
          <w:numId w:val="1"/>
        </w:numPr>
        <w:tabs>
          <w:tab w:val="left" w:pos="720"/>
          <w:tab w:val="num" w:pos="1134"/>
        </w:tabs>
        <w:spacing w:line="240" w:lineRule="exact"/>
        <w:ind w:left="1418" w:hanging="284"/>
        <w:jc w:val="both"/>
      </w:pPr>
      <w:r w:rsidRPr="00AE78B5">
        <w:rPr>
          <w:highlight w:val="white"/>
        </w:rPr>
        <w:t>wchodzi  w  konflikty z  prawem,  kradzież, wyłudzanie  pieniędzy.</w:t>
      </w:r>
    </w:p>
    <w:p w:rsidR="001B1757" w:rsidRPr="00AE78B5" w:rsidRDefault="001B1757"/>
    <w:sectPr w:rsidR="001B1757" w:rsidRPr="00AE78B5" w:rsidSect="0068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7"/>
    <w:multiLevelType w:val="singleLevel"/>
    <w:tmpl w:val="00000047"/>
    <w:name w:val="WW8Num10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4"/>
        <w:vertAlign w:val="baseline"/>
      </w:rPr>
    </w:lvl>
  </w:abstractNum>
  <w:abstractNum w:abstractNumId="2">
    <w:nsid w:val="27995481"/>
    <w:multiLevelType w:val="hybridMultilevel"/>
    <w:tmpl w:val="7232822E"/>
    <w:lvl w:ilvl="0" w:tplc="0000000E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 w:tplc="00000119">
      <w:start w:val="20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E621F3"/>
    <w:multiLevelType w:val="hybridMultilevel"/>
    <w:tmpl w:val="19646CD6"/>
    <w:lvl w:ilvl="0" w:tplc="694CEA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000000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05255"/>
    <w:multiLevelType w:val="hybridMultilevel"/>
    <w:tmpl w:val="A9A21C84"/>
    <w:lvl w:ilvl="0" w:tplc="0000000E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0A1A95"/>
    <w:multiLevelType w:val="hybridMultilevel"/>
    <w:tmpl w:val="EF481EC4"/>
    <w:lvl w:ilvl="0" w:tplc="0000000E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9F4C95"/>
    <w:multiLevelType w:val="hybridMultilevel"/>
    <w:tmpl w:val="7CFAE608"/>
    <w:lvl w:ilvl="0" w:tplc="0000000E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8B5"/>
    <w:rsid w:val="001B1757"/>
    <w:rsid w:val="006869FB"/>
    <w:rsid w:val="00AE78B5"/>
    <w:rsid w:val="00B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E78B5"/>
    <w:pPr>
      <w:overflowPunct w:val="0"/>
      <w:autoSpaceDE w:val="0"/>
      <w:ind w:left="720"/>
      <w:textAlignment w:val="baseline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8B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pustad</dc:creator>
  <cp:lastModifiedBy>AL S</cp:lastModifiedBy>
  <cp:revision>2</cp:revision>
  <cp:lastPrinted>2020-08-27T10:28:00Z</cp:lastPrinted>
  <dcterms:created xsi:type="dcterms:W3CDTF">2020-09-07T17:49:00Z</dcterms:created>
  <dcterms:modified xsi:type="dcterms:W3CDTF">2020-09-07T17:49:00Z</dcterms:modified>
</cp:coreProperties>
</file>